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25C" w:rsidRPr="00D8325C" w:rsidRDefault="00D8325C" w:rsidP="00D8325C">
      <w:pPr>
        <w:shd w:val="clear" w:color="auto" w:fill="FFFFFF"/>
        <w:spacing w:after="75" w:line="450" w:lineRule="atLeast"/>
        <w:outlineLvl w:val="0"/>
        <w:rPr>
          <w:rFonts w:ascii="Arial" w:eastAsia="Times New Roman" w:hAnsi="Arial" w:cs="Arial"/>
          <w:b/>
          <w:bCs/>
          <w:color w:val="000000"/>
          <w:spacing w:val="-12"/>
          <w:kern w:val="36"/>
          <w:sz w:val="45"/>
          <w:szCs w:val="45"/>
          <w:lang w:eastAsia="it-IT"/>
        </w:rPr>
      </w:pPr>
      <w:r w:rsidRPr="00D8325C">
        <w:rPr>
          <w:rFonts w:ascii="Arial" w:eastAsia="Times New Roman" w:hAnsi="Arial" w:cs="Arial"/>
          <w:b/>
          <w:bCs/>
          <w:color w:val="000000"/>
          <w:spacing w:val="-12"/>
          <w:kern w:val="36"/>
          <w:sz w:val="45"/>
          <w:szCs w:val="45"/>
          <w:lang w:eastAsia="it-IT"/>
        </w:rPr>
        <w:t>Nel 2011 turisti nell'albergo diffuso</w:t>
      </w:r>
    </w:p>
    <w:p w:rsidR="00D8325C" w:rsidRPr="00D8325C" w:rsidRDefault="00D8325C" w:rsidP="00D8325C">
      <w:pPr>
        <w:shd w:val="clear" w:color="auto" w:fill="FFFFFF"/>
        <w:spacing w:after="0" w:line="270" w:lineRule="atLeast"/>
        <w:rPr>
          <w:rFonts w:ascii="Arial" w:eastAsia="Times New Roman" w:hAnsi="Arial" w:cs="Arial"/>
          <w:color w:val="000000"/>
          <w:sz w:val="21"/>
          <w:szCs w:val="21"/>
          <w:lang w:eastAsia="it-IT"/>
        </w:rPr>
      </w:pPr>
      <w:r w:rsidRPr="00D8325C">
        <w:rPr>
          <w:rFonts w:ascii="Arial" w:eastAsia="Times New Roman" w:hAnsi="Arial" w:cs="Arial"/>
          <w:color w:val="000000"/>
          <w:sz w:val="21"/>
          <w:szCs w:val="21"/>
          <w:lang w:eastAsia="it-IT"/>
        </w:rPr>
        <w:t>Ristorante e reception sono completati, già disponibili 10 appartamenti</w:t>
      </w:r>
    </w:p>
    <w:p w:rsidR="00D8325C" w:rsidRPr="00D8325C" w:rsidRDefault="00D8325C" w:rsidP="00D8325C">
      <w:pPr>
        <w:numPr>
          <w:ilvl w:val="0"/>
          <w:numId w:val="1"/>
        </w:numPr>
        <w:shd w:val="clear" w:color="auto" w:fill="FFFFFF"/>
        <w:spacing w:before="100" w:beforeAutospacing="1" w:after="100" w:afterAutospacing="1" w:line="270" w:lineRule="atLeast"/>
        <w:ind w:left="870"/>
        <w:rPr>
          <w:rFonts w:ascii="Arial" w:eastAsia="Times New Roman" w:hAnsi="Arial" w:cs="Arial"/>
          <w:color w:val="000000"/>
          <w:sz w:val="20"/>
          <w:szCs w:val="20"/>
          <w:lang w:eastAsia="it-IT"/>
        </w:rPr>
      </w:pPr>
      <w:hyperlink r:id="rId5" w:history="1">
        <w:r w:rsidRPr="00D8325C">
          <w:rPr>
            <w:rFonts w:ascii="Times New Roman" w:eastAsia="Times New Roman" w:hAnsi="Times New Roman" w:cs="Times New Roman"/>
            <w:color w:val="004B64"/>
            <w:sz w:val="20"/>
            <w:u w:val="single"/>
            <w:lang w:eastAsia="it-IT"/>
          </w:rPr>
          <w:t>sovramonte</w:t>
        </w:r>
      </w:hyperlink>
    </w:p>
    <w:p w:rsidR="00D8325C" w:rsidRPr="00D8325C" w:rsidRDefault="00D8325C" w:rsidP="00D8325C">
      <w:pPr>
        <w:shd w:val="clear" w:color="auto" w:fill="FFFFFF"/>
        <w:spacing w:after="0" w:line="270" w:lineRule="atLeast"/>
        <w:rPr>
          <w:rFonts w:ascii="Arial" w:eastAsia="Times New Roman" w:hAnsi="Arial" w:cs="Arial"/>
          <w:color w:val="000000"/>
          <w:sz w:val="20"/>
          <w:szCs w:val="20"/>
          <w:lang w:eastAsia="it-IT"/>
        </w:rPr>
      </w:pPr>
      <w:r w:rsidRPr="00D8325C">
        <w:rPr>
          <w:rFonts w:ascii="Arial" w:eastAsia="Times New Roman" w:hAnsi="Arial" w:cs="Arial"/>
          <w:i/>
          <w:iCs/>
          <w:color w:val="000000"/>
          <w:sz w:val="20"/>
          <w:lang w:eastAsia="it-IT"/>
        </w:rPr>
        <w:t>di Roberto Curto</w:t>
      </w:r>
      <w:r w:rsidRPr="00D8325C">
        <w:rPr>
          <w:rFonts w:ascii="Arial" w:eastAsia="Times New Roman" w:hAnsi="Arial" w:cs="Arial"/>
          <w:color w:val="000000"/>
          <w:sz w:val="20"/>
          <w:szCs w:val="20"/>
          <w:lang w:eastAsia="it-IT"/>
        </w:rPr>
        <w:t xml:space="preserve"> </w:t>
      </w:r>
    </w:p>
    <w:p w:rsidR="00D8325C" w:rsidRPr="00D8325C" w:rsidRDefault="00D8325C" w:rsidP="00D8325C">
      <w:pPr>
        <w:shd w:val="clear" w:color="auto" w:fill="333333"/>
        <w:spacing w:after="0" w:line="270" w:lineRule="atLeast"/>
        <w:jc w:val="center"/>
        <w:rPr>
          <w:rFonts w:ascii="Arial" w:eastAsia="Times New Roman" w:hAnsi="Arial" w:cs="Arial"/>
          <w:color w:val="FFFFFF"/>
          <w:sz w:val="20"/>
          <w:szCs w:val="20"/>
          <w:lang w:eastAsia="it-IT"/>
        </w:rPr>
      </w:pPr>
      <w:hyperlink r:id="rId6" w:tooltip="Ingrandisci immagine" w:history="1">
        <w:r w:rsidRPr="00D8325C">
          <w:rPr>
            <w:rFonts w:ascii="Arial" w:eastAsia="Times New Roman" w:hAnsi="Arial" w:cs="Arial"/>
            <w:color w:val="004B64"/>
            <w:sz w:val="20"/>
            <w:szCs w:val="20"/>
            <w:u w:val="single"/>
            <w:lang w:eastAsia="it-IT"/>
          </w:rPr>
          <w:t>zoom</w:t>
        </w:r>
      </w:hyperlink>
    </w:p>
    <w:p w:rsidR="00D8325C" w:rsidRPr="00D8325C" w:rsidRDefault="00D8325C" w:rsidP="00D8325C">
      <w:pPr>
        <w:shd w:val="clear" w:color="auto" w:fill="333333"/>
        <w:spacing w:after="150" w:line="270" w:lineRule="atLeast"/>
        <w:jc w:val="center"/>
        <w:rPr>
          <w:rFonts w:ascii="Arial" w:eastAsia="Times New Roman" w:hAnsi="Arial" w:cs="Arial"/>
          <w:color w:val="FFFFFF"/>
          <w:sz w:val="20"/>
          <w:szCs w:val="20"/>
          <w:lang w:eastAsia="it-IT"/>
        </w:rPr>
      </w:pPr>
      <w:r>
        <w:rPr>
          <w:rFonts w:ascii="Arial" w:eastAsia="Times New Roman" w:hAnsi="Arial" w:cs="Arial"/>
          <w:noProof/>
          <w:color w:val="004B64"/>
          <w:sz w:val="20"/>
          <w:szCs w:val="20"/>
          <w:lang w:eastAsia="it-IT"/>
        </w:rPr>
        <w:drawing>
          <wp:inline distT="0" distB="0" distL="0" distR="0">
            <wp:extent cx="2381250" cy="1914525"/>
            <wp:effectExtent l="19050" t="0" r="0" b="0"/>
            <wp:docPr id="3" name="Immagine 1" descr="Nel 2011 turisti nellalbergo diffuso">
              <a:hlinkClick xmlns:a="http://schemas.openxmlformats.org/drawingml/2006/main" r:id="rId6" tooltip="Ingrandisci immagin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l 2011 turisti nellalbergo diffuso"/>
                    <pic:cNvPicPr>
                      <a:picLocks noChangeAspect="1" noChangeArrowheads="1"/>
                    </pic:cNvPicPr>
                  </pic:nvPicPr>
                  <pic:blipFill>
                    <a:blip r:embed="rId7"/>
                    <a:srcRect/>
                    <a:stretch>
                      <a:fillRect/>
                    </a:stretch>
                  </pic:blipFill>
                  <pic:spPr bwMode="auto">
                    <a:xfrm>
                      <a:off x="0" y="0"/>
                      <a:ext cx="2381250" cy="1914525"/>
                    </a:xfrm>
                    <a:prstGeom prst="rect">
                      <a:avLst/>
                    </a:prstGeom>
                    <a:noFill/>
                    <a:ln w="9525">
                      <a:noFill/>
                      <a:miter lim="800000"/>
                      <a:headEnd/>
                      <a:tailEnd/>
                    </a:ln>
                  </pic:spPr>
                </pic:pic>
              </a:graphicData>
            </a:graphic>
          </wp:inline>
        </w:drawing>
      </w:r>
    </w:p>
    <w:p w:rsidR="00D8325C" w:rsidRPr="00D8325C" w:rsidRDefault="00D8325C" w:rsidP="00D8325C">
      <w:pPr>
        <w:shd w:val="clear" w:color="auto" w:fill="FFFFFF"/>
        <w:spacing w:after="0" w:line="270" w:lineRule="atLeast"/>
        <w:rPr>
          <w:rFonts w:ascii="Arial" w:eastAsia="Times New Roman" w:hAnsi="Arial" w:cs="Arial"/>
          <w:color w:val="000000"/>
          <w:sz w:val="20"/>
          <w:szCs w:val="20"/>
          <w:lang w:eastAsia="it-IT"/>
        </w:rPr>
      </w:pPr>
      <w:r w:rsidRPr="00D8325C">
        <w:rPr>
          <w:rFonts w:ascii="Arial" w:eastAsia="Times New Roman" w:hAnsi="Arial" w:cs="Arial"/>
          <w:color w:val="000000"/>
          <w:sz w:val="20"/>
          <w:szCs w:val="20"/>
          <w:lang w:eastAsia="it-IT"/>
        </w:rPr>
        <w:t> </w:t>
      </w:r>
      <w:r w:rsidRPr="00D8325C">
        <w:rPr>
          <w:rFonts w:ascii="Arial" w:eastAsia="Times New Roman" w:hAnsi="Arial" w:cs="Arial"/>
          <w:b/>
          <w:bCs/>
          <w:color w:val="000000"/>
          <w:sz w:val="20"/>
          <w:szCs w:val="20"/>
          <w:lang w:eastAsia="it-IT"/>
        </w:rPr>
        <w:t>SOVRAMONTE.</w:t>
      </w:r>
      <w:r w:rsidRPr="00D8325C">
        <w:rPr>
          <w:rFonts w:ascii="Arial" w:eastAsia="Times New Roman" w:hAnsi="Arial" w:cs="Arial"/>
          <w:color w:val="000000"/>
          <w:sz w:val="20"/>
          <w:szCs w:val="20"/>
          <w:lang w:eastAsia="it-IT"/>
        </w:rPr>
        <w:t xml:space="preserve"> Nel 2011 entrerà in funzione l'albergo diffuso a Faller. Una decina gli appartamenti già in ordine, con standard e comfort all'altezza per garantire un servizio di qualità. Già completo di tutto il ristorante dove saranno servite anche le colazioni e dove troverà posto la reception.  Altri trenta appartamenti potrebbero essere adeguati in tempi ragionevoli mentre la gestione potrebbe essere affidata al consorzio di tutela del pom prussian, che raduna buona parte del volontariato in occasione della festa in programma in questo weekend. A Faller si sta lavorando sodo per preparare il debutto ufficiale. Ecco quindi cinque tra percorsi e sentieri, tutti già tabellati, per accogliere gli escursionisti della domenica e anche chi vuole trascorrere immerso nella natura qualche giorno in più utilizzando l'albergo diffuso.  L'ex consigliere regionale Guido Trento si è battuto quando era a Venezia per avviare il progetto. Ora che ha lasciato la politica continua ad occuparsi di albergo diffuso aiutando l'organizzazione: «Abbiamo completato», spiega Trento, «il sentiero delle malghe, il tratto del sentiero delle Dolomiti, il percorso del pom prussian, quello panoramico e quello della fornace. Si tratta di percorsi abbastanza facili, che si percorrono in un paio d'ore al massimo, con pendenze ridotte, alcuni adatti anche apersone di una certa età. Sono tutti tabellati e si snodano per boschi o meleti, oppure offrendo scorci panoramici davvero unici».  Nella frazione ci si prepara al debutto ufficiale nel 2011, quando arriveranno i primi turisti dell'hotel: «I lavori al ristorante», aggiunge Guido Trento, «sono stati completati con servizi igienici a norma, una sala per venti persone mentre la cucina funziona anche se per adesso grazie a un'autorizzazione provvisoria dell'Usl 2. Ci sono una decina di appartamenti già in grado di ospitare i turisti e sono già state contattate un'agenzia di pulizie e una lavanderia per rassettare le camere e cambiare la biancheria. Quello che sarà offerto sarà un servizio di qualità. Presto ci sarà un sito web per descrivere il funzionamento del servizio, fornire le informazioni con le foto degli appartamenti a disposizione. Faremo stampare anche un dépliant».  Il pom fa da traino alle presenze: «Devo dire che la mela ha creato interesse e curiosità attorno al paese e già durante l'estate è successo di vedere comitive alla domenica. A mio avviso», conclude Trento, «ci sono tutti gli elementi per avere successo».   </w:t>
      </w:r>
    </w:p>
    <w:p w:rsidR="00514523" w:rsidRDefault="00514523" w:rsidP="00514523">
      <w:r>
        <w:rPr>
          <w:rFonts w:ascii="Arial" w:eastAsia="Times New Roman" w:hAnsi="Arial" w:cs="Arial"/>
          <w:i/>
          <w:iCs/>
          <w:color w:val="666666"/>
          <w:sz w:val="17"/>
          <w:szCs w:val="17"/>
          <w:lang w:eastAsia="it-IT"/>
        </w:rPr>
        <w:t xml:space="preserve">                                                                                                                                                                                                                                                         Dal gazzettino</w:t>
      </w:r>
    </w:p>
    <w:p w:rsidR="00514523" w:rsidRDefault="00514523"/>
    <w:sectPr w:rsidR="00514523" w:rsidSect="0002779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02F64"/>
    <w:multiLevelType w:val="multilevel"/>
    <w:tmpl w:val="9894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FF4846"/>
    <w:multiLevelType w:val="multilevel"/>
    <w:tmpl w:val="9550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D8325C"/>
    <w:rsid w:val="0002779D"/>
    <w:rsid w:val="00514523"/>
    <w:rsid w:val="009C50B5"/>
    <w:rsid w:val="00D832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2779D"/>
  </w:style>
  <w:style w:type="paragraph" w:styleId="Titolo1">
    <w:name w:val="heading 1"/>
    <w:basedOn w:val="Normale"/>
    <w:link w:val="Titolo1Carattere"/>
    <w:uiPriority w:val="9"/>
    <w:qFormat/>
    <w:rsid w:val="00D8325C"/>
    <w:pPr>
      <w:spacing w:after="75" w:line="450" w:lineRule="atLeast"/>
      <w:outlineLvl w:val="0"/>
    </w:pPr>
    <w:rPr>
      <w:rFonts w:ascii="Arial" w:eastAsia="Times New Roman" w:hAnsi="Arial" w:cs="Arial"/>
      <w:b/>
      <w:bCs/>
      <w:color w:val="000000"/>
      <w:spacing w:val="-12"/>
      <w:kern w:val="36"/>
      <w:sz w:val="45"/>
      <w:szCs w:val="4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325C"/>
    <w:rPr>
      <w:rFonts w:ascii="Arial" w:eastAsia="Times New Roman" w:hAnsi="Arial" w:cs="Arial"/>
      <w:b/>
      <w:bCs/>
      <w:color w:val="000000"/>
      <w:spacing w:val="-12"/>
      <w:kern w:val="36"/>
      <w:sz w:val="45"/>
      <w:szCs w:val="45"/>
      <w:lang w:eastAsia="it-IT"/>
    </w:rPr>
  </w:style>
  <w:style w:type="character" w:styleId="Collegamentoipertestuale">
    <w:name w:val="Hyperlink"/>
    <w:basedOn w:val="Carpredefinitoparagrafo"/>
    <w:uiPriority w:val="99"/>
    <w:semiHidden/>
    <w:unhideWhenUsed/>
    <w:rsid w:val="00D8325C"/>
    <w:rPr>
      <w:color w:val="004B64"/>
      <w:u w:val="single"/>
    </w:rPr>
  </w:style>
  <w:style w:type="paragraph" w:styleId="NormaleWeb">
    <w:name w:val="Normal (Web)"/>
    <w:basedOn w:val="Normale"/>
    <w:uiPriority w:val="99"/>
    <w:semiHidden/>
    <w:unhideWhenUsed/>
    <w:rsid w:val="00D8325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ummary">
    <w:name w:val="summary"/>
    <w:basedOn w:val="Normale"/>
    <w:rsid w:val="00D8325C"/>
    <w:pPr>
      <w:spacing w:after="0" w:line="270" w:lineRule="atLeast"/>
    </w:pPr>
    <w:rPr>
      <w:rFonts w:ascii="Times New Roman" w:eastAsia="Times New Roman" w:hAnsi="Times New Roman" w:cs="Times New Roman"/>
      <w:sz w:val="21"/>
      <w:szCs w:val="21"/>
      <w:lang w:eastAsia="it-IT"/>
    </w:rPr>
  </w:style>
  <w:style w:type="character" w:customStyle="1" w:styleId="author5">
    <w:name w:val="author5"/>
    <w:basedOn w:val="Carpredefinitoparagrafo"/>
    <w:rsid w:val="00D8325C"/>
    <w:rPr>
      <w:i/>
      <w:iCs/>
      <w:vanish w:val="0"/>
      <w:webHidden w:val="0"/>
      <w:specVanish w:val="0"/>
    </w:rPr>
  </w:style>
  <w:style w:type="paragraph" w:styleId="Testofumetto">
    <w:name w:val="Balloon Text"/>
    <w:basedOn w:val="Normale"/>
    <w:link w:val="TestofumettoCarattere"/>
    <w:uiPriority w:val="99"/>
    <w:semiHidden/>
    <w:unhideWhenUsed/>
    <w:rsid w:val="00D8325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32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93591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726998508">
          <w:marLeft w:val="0"/>
          <w:marRight w:val="0"/>
          <w:marTop w:val="0"/>
          <w:marBottom w:val="150"/>
          <w:divBdr>
            <w:top w:val="none" w:sz="0" w:space="0" w:color="auto"/>
            <w:left w:val="none" w:sz="0" w:space="0" w:color="auto"/>
            <w:bottom w:val="none" w:sz="0" w:space="0" w:color="auto"/>
            <w:right w:val="none" w:sz="0" w:space="0" w:color="auto"/>
          </w:divBdr>
          <w:divsChild>
            <w:div w:id="1161314506">
              <w:marLeft w:val="0"/>
              <w:marRight w:val="0"/>
              <w:marTop w:val="0"/>
              <w:marBottom w:val="150"/>
              <w:divBdr>
                <w:top w:val="none" w:sz="0" w:space="0" w:color="auto"/>
                <w:left w:val="none" w:sz="0" w:space="0" w:color="auto"/>
                <w:bottom w:val="none" w:sz="0" w:space="0" w:color="auto"/>
                <w:right w:val="none" w:sz="0" w:space="0" w:color="auto"/>
              </w:divBdr>
              <w:divsChild>
                <w:div w:id="216015609">
                  <w:marLeft w:val="0"/>
                  <w:marRight w:val="225"/>
                  <w:marTop w:val="0"/>
                  <w:marBottom w:val="0"/>
                  <w:divBdr>
                    <w:top w:val="none" w:sz="0" w:space="0" w:color="auto"/>
                    <w:left w:val="none" w:sz="0" w:space="0" w:color="auto"/>
                    <w:bottom w:val="none" w:sz="0" w:space="0" w:color="auto"/>
                    <w:right w:val="none" w:sz="0" w:space="0" w:color="auto"/>
                  </w:divBdr>
                  <w:divsChild>
                    <w:div w:id="905990353">
                      <w:marLeft w:val="0"/>
                      <w:marRight w:val="0"/>
                      <w:marTop w:val="0"/>
                      <w:marBottom w:val="0"/>
                      <w:divBdr>
                        <w:top w:val="single" w:sz="6" w:space="8" w:color="CCCCCC"/>
                        <w:left w:val="single" w:sz="6" w:space="8" w:color="CCCCCC"/>
                        <w:bottom w:val="single" w:sz="6" w:space="8" w:color="CCCCCC"/>
                        <w:right w:val="single" w:sz="6" w:space="8" w:color="CCCCCC"/>
                      </w:divBdr>
                      <w:divsChild>
                        <w:div w:id="540560441">
                          <w:marLeft w:val="0"/>
                          <w:marRight w:val="0"/>
                          <w:marTop w:val="0"/>
                          <w:marBottom w:val="0"/>
                          <w:divBdr>
                            <w:top w:val="none" w:sz="0" w:space="0" w:color="auto"/>
                            <w:left w:val="none" w:sz="0" w:space="0" w:color="auto"/>
                            <w:bottom w:val="none" w:sz="0" w:space="0" w:color="auto"/>
                            <w:right w:val="none" w:sz="0" w:space="0" w:color="auto"/>
                          </w:divBdr>
                          <w:divsChild>
                            <w:div w:id="1378777608">
                              <w:marLeft w:val="0"/>
                              <w:marRight w:val="150"/>
                              <w:marTop w:val="75"/>
                              <w:marBottom w:val="75"/>
                              <w:divBdr>
                                <w:top w:val="none" w:sz="0" w:space="0" w:color="auto"/>
                                <w:left w:val="none" w:sz="0" w:space="0" w:color="auto"/>
                                <w:bottom w:val="none" w:sz="0" w:space="0" w:color="auto"/>
                                <w:right w:val="none" w:sz="0" w:space="0" w:color="auto"/>
                              </w:divBdr>
                              <w:divsChild>
                                <w:div w:id="781337940">
                                  <w:marLeft w:val="0"/>
                                  <w:marRight w:val="0"/>
                                  <w:marTop w:val="0"/>
                                  <w:marBottom w:val="0"/>
                                  <w:divBdr>
                                    <w:top w:val="none" w:sz="0" w:space="0" w:color="auto"/>
                                    <w:left w:val="none" w:sz="0" w:space="0" w:color="auto"/>
                                    <w:bottom w:val="none" w:sz="0" w:space="0" w:color="auto"/>
                                    <w:right w:val="none" w:sz="0" w:space="0" w:color="auto"/>
                                  </w:divBdr>
                                </w:div>
                              </w:divsChild>
                            </w:div>
                            <w:div w:id="9466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26193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333413455">
          <w:marLeft w:val="0"/>
          <w:marRight w:val="0"/>
          <w:marTop w:val="0"/>
          <w:marBottom w:val="150"/>
          <w:divBdr>
            <w:top w:val="none" w:sz="0" w:space="0" w:color="auto"/>
            <w:left w:val="none" w:sz="0" w:space="0" w:color="auto"/>
            <w:bottom w:val="none" w:sz="0" w:space="0" w:color="auto"/>
            <w:right w:val="none" w:sz="0" w:space="0" w:color="auto"/>
          </w:divBdr>
          <w:divsChild>
            <w:div w:id="1559899675">
              <w:marLeft w:val="0"/>
              <w:marRight w:val="0"/>
              <w:marTop w:val="0"/>
              <w:marBottom w:val="150"/>
              <w:divBdr>
                <w:top w:val="none" w:sz="0" w:space="0" w:color="auto"/>
                <w:left w:val="none" w:sz="0" w:space="0" w:color="auto"/>
                <w:bottom w:val="none" w:sz="0" w:space="0" w:color="auto"/>
                <w:right w:val="none" w:sz="0" w:space="0" w:color="auto"/>
              </w:divBdr>
              <w:divsChild>
                <w:div w:id="2116749465">
                  <w:marLeft w:val="0"/>
                  <w:marRight w:val="225"/>
                  <w:marTop w:val="0"/>
                  <w:marBottom w:val="0"/>
                  <w:divBdr>
                    <w:top w:val="none" w:sz="0" w:space="0" w:color="auto"/>
                    <w:left w:val="none" w:sz="0" w:space="0" w:color="auto"/>
                    <w:bottom w:val="none" w:sz="0" w:space="0" w:color="auto"/>
                    <w:right w:val="none" w:sz="0" w:space="0" w:color="auto"/>
                  </w:divBdr>
                  <w:divsChild>
                    <w:div w:id="1045251019">
                      <w:marLeft w:val="0"/>
                      <w:marRight w:val="0"/>
                      <w:marTop w:val="75"/>
                      <w:marBottom w:val="300"/>
                      <w:divBdr>
                        <w:top w:val="none" w:sz="0" w:space="0" w:color="auto"/>
                        <w:left w:val="none" w:sz="0" w:space="0" w:color="auto"/>
                        <w:bottom w:val="none" w:sz="0" w:space="0" w:color="auto"/>
                        <w:right w:val="none" w:sz="0" w:space="0" w:color="auto"/>
                      </w:divBdr>
                    </w:div>
                    <w:div w:id="45571672">
                      <w:marLeft w:val="0"/>
                      <w:marRight w:val="0"/>
                      <w:marTop w:val="0"/>
                      <w:marBottom w:val="0"/>
                      <w:divBdr>
                        <w:top w:val="none" w:sz="0" w:space="0" w:color="auto"/>
                        <w:left w:val="none" w:sz="0" w:space="0" w:color="auto"/>
                        <w:bottom w:val="none" w:sz="0" w:space="0" w:color="auto"/>
                        <w:right w:val="none" w:sz="0" w:space="0" w:color="auto"/>
                      </w:divBdr>
                      <w:divsChild>
                        <w:div w:id="1632710479">
                          <w:marLeft w:val="0"/>
                          <w:marRight w:val="150"/>
                          <w:marTop w:val="0"/>
                          <w:marBottom w:val="75"/>
                          <w:divBdr>
                            <w:top w:val="none" w:sz="0" w:space="0" w:color="auto"/>
                            <w:left w:val="none" w:sz="0" w:space="0" w:color="auto"/>
                            <w:bottom w:val="none" w:sz="0" w:space="0" w:color="auto"/>
                            <w:right w:val="none" w:sz="0" w:space="0" w:color="auto"/>
                          </w:divBdr>
                          <w:divsChild>
                            <w:div w:id="1342782344">
                              <w:marLeft w:val="0"/>
                              <w:marRight w:val="0"/>
                              <w:marTop w:val="0"/>
                              <w:marBottom w:val="150"/>
                              <w:divBdr>
                                <w:top w:val="none" w:sz="0" w:space="0" w:color="auto"/>
                                <w:left w:val="none" w:sz="0" w:space="0" w:color="auto"/>
                                <w:bottom w:val="none" w:sz="0" w:space="0" w:color="auto"/>
                                <w:right w:val="none" w:sz="0" w:space="0" w:color="auto"/>
                              </w:divBdr>
                              <w:divsChild>
                                <w:div w:id="119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87268">
                          <w:marLeft w:val="0"/>
                          <w:marRight w:val="150"/>
                          <w:marTop w:val="75"/>
                          <w:marBottom w:val="75"/>
                          <w:divBdr>
                            <w:top w:val="none" w:sz="0" w:space="0" w:color="auto"/>
                            <w:left w:val="none" w:sz="0" w:space="0" w:color="auto"/>
                            <w:bottom w:val="none" w:sz="0" w:space="0" w:color="auto"/>
                            <w:right w:val="none" w:sz="0" w:space="0" w:color="auto"/>
                          </w:divBdr>
                          <w:divsChild>
                            <w:div w:id="137456926">
                              <w:marLeft w:val="0"/>
                              <w:marRight w:val="0"/>
                              <w:marTop w:val="0"/>
                              <w:marBottom w:val="0"/>
                              <w:divBdr>
                                <w:top w:val="none" w:sz="0" w:space="0" w:color="auto"/>
                                <w:left w:val="none" w:sz="0" w:space="0" w:color="auto"/>
                                <w:bottom w:val="none" w:sz="0" w:space="0" w:color="auto"/>
                                <w:right w:val="none" w:sz="0" w:space="0" w:color="auto"/>
                              </w:divBdr>
                            </w:div>
                          </w:divsChild>
                        </w:div>
                        <w:div w:id="4261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ocali.data.kataweb.it/kpmimages/kpm3/gloc/corriere-alpi/2010/10/23/jpg_2584016.jpg" TargetMode="External"/><Relationship Id="rId5" Type="http://schemas.openxmlformats.org/officeDocument/2006/relationships/hyperlink" Target="http://corrierealpi.gelocal.it/luoghi/sovramont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462</Words>
  <Characters>2637</Characters>
  <Application>Microsoft Office Word</Application>
  <DocSecurity>0</DocSecurity>
  <Lines>21</Lines>
  <Paragraphs>6</Paragraphs>
  <ScaleCrop>false</ScaleCrop>
  <Company>SPA</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FERCAM</dc:creator>
  <cp:keywords/>
  <dc:description/>
  <cp:lastModifiedBy>FERCAM</cp:lastModifiedBy>
  <cp:revision>4</cp:revision>
  <dcterms:created xsi:type="dcterms:W3CDTF">2011-05-01T12:25:00Z</dcterms:created>
  <dcterms:modified xsi:type="dcterms:W3CDTF">2011-05-01T12:29:00Z</dcterms:modified>
</cp:coreProperties>
</file>